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7D0F" w14:textId="0FC5B67D" w:rsidR="00EA7F1E" w:rsidRPr="00E55869" w:rsidRDefault="00E55869" w:rsidP="00E55869">
      <w:pPr>
        <w:jc w:val="right"/>
        <w:rPr>
          <w:bCs/>
          <w:szCs w:val="24"/>
          <w:lang w:val="lv-LV"/>
        </w:rPr>
      </w:pPr>
      <w:r w:rsidRPr="00E55869">
        <w:rPr>
          <w:bCs/>
          <w:szCs w:val="24"/>
          <w:lang w:val="lv-LV"/>
        </w:rPr>
        <w:t>Pielikums</w:t>
      </w:r>
    </w:p>
    <w:p w14:paraId="2EF68E50" w14:textId="4721B9B4" w:rsidR="00E55869" w:rsidRPr="00E55869" w:rsidRDefault="00E55869" w:rsidP="00E55869">
      <w:pPr>
        <w:jc w:val="right"/>
        <w:rPr>
          <w:bCs/>
          <w:szCs w:val="24"/>
          <w:lang w:val="lv-LV"/>
        </w:rPr>
      </w:pPr>
      <w:r w:rsidRPr="00E55869">
        <w:rPr>
          <w:bCs/>
          <w:szCs w:val="24"/>
          <w:lang w:val="lv-LV"/>
        </w:rPr>
        <w:t>20.12.2022. lēmumam N</w:t>
      </w:r>
      <w:r w:rsidR="00DA1072">
        <w:rPr>
          <w:bCs/>
          <w:szCs w:val="24"/>
          <w:lang w:val="lv-LV"/>
        </w:rPr>
        <w:t xml:space="preserve">r. 76., </w:t>
      </w:r>
      <w:r w:rsidRPr="00E55869">
        <w:rPr>
          <w:bCs/>
          <w:szCs w:val="24"/>
          <w:lang w:val="lv-LV"/>
        </w:rPr>
        <w:t>prot Nr.</w:t>
      </w:r>
      <w:r w:rsidR="00DA1072">
        <w:rPr>
          <w:bCs/>
          <w:szCs w:val="24"/>
          <w:lang w:val="lv-LV"/>
        </w:rPr>
        <w:t>17.</w:t>
      </w:r>
    </w:p>
    <w:p w14:paraId="64531500" w14:textId="77777777" w:rsidR="00E55869" w:rsidRDefault="00E55869" w:rsidP="00EA7F1E">
      <w:pPr>
        <w:jc w:val="center"/>
        <w:rPr>
          <w:b/>
          <w:szCs w:val="24"/>
          <w:lang w:val="lv-LV"/>
        </w:rPr>
      </w:pPr>
    </w:p>
    <w:p w14:paraId="70B28BE0" w14:textId="7A532F86" w:rsidR="00EA7F1E" w:rsidRPr="00BF1B10" w:rsidRDefault="00EA7F1E" w:rsidP="00EA7F1E">
      <w:pPr>
        <w:jc w:val="center"/>
        <w:rPr>
          <w:b/>
          <w:szCs w:val="24"/>
          <w:lang w:val="lv-LV"/>
        </w:rPr>
      </w:pPr>
      <w:r w:rsidRPr="00BF1B10">
        <w:rPr>
          <w:b/>
          <w:szCs w:val="24"/>
          <w:lang w:val="lv-LV"/>
        </w:rPr>
        <w:t>Projekta koncepts Programmā “Pārrobežu sadarbības programma 2014.-2020.gadam”</w:t>
      </w:r>
    </w:p>
    <w:p w14:paraId="0CAD1201" w14:textId="77777777" w:rsidR="00EA7F1E" w:rsidRPr="00BF1B10" w:rsidRDefault="00EA7F1E" w:rsidP="00EA7F1E">
      <w:pPr>
        <w:jc w:val="both"/>
        <w:rPr>
          <w:b/>
          <w:szCs w:val="24"/>
          <w:lang w:val="lv-LV"/>
        </w:rPr>
      </w:pPr>
    </w:p>
    <w:tbl>
      <w:tblPr>
        <w:tblStyle w:val="Reatabula"/>
        <w:tblW w:w="8926" w:type="dxa"/>
        <w:tblLayout w:type="fixed"/>
        <w:tblLook w:val="04A0" w:firstRow="1" w:lastRow="0" w:firstColumn="1" w:lastColumn="0" w:noHBand="0" w:noVBand="1"/>
      </w:tblPr>
      <w:tblGrid>
        <w:gridCol w:w="3539"/>
        <w:gridCol w:w="5387"/>
      </w:tblGrid>
      <w:tr w:rsidR="00EA7F1E" w:rsidRPr="00EA7F1E" w14:paraId="7FB4F61F" w14:textId="77777777" w:rsidTr="00F3625D">
        <w:tc>
          <w:tcPr>
            <w:tcW w:w="3539" w:type="dxa"/>
          </w:tcPr>
          <w:p w14:paraId="66986D21" w14:textId="77777777" w:rsidR="00EA7F1E" w:rsidRPr="00BF1B10" w:rsidRDefault="00EA7F1E" w:rsidP="00F3625D">
            <w:pPr>
              <w:ind w:left="4320" w:hanging="4320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 xml:space="preserve">Projekta nosaukums: </w:t>
            </w:r>
            <w:r w:rsidRPr="00BF1B10">
              <w:rPr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009F70BF" w14:textId="2FF5E2E9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b/>
                <w:bCs/>
                <w:szCs w:val="24"/>
                <w:lang w:val="lv-LV"/>
              </w:rPr>
              <w:t>“</w:t>
            </w:r>
            <w:r>
              <w:rPr>
                <w:b/>
                <w:bCs/>
                <w:szCs w:val="24"/>
                <w:lang w:val="lv-LV"/>
              </w:rPr>
              <w:t>U</w:t>
            </w:r>
            <w:r w:rsidRPr="00BF1B10">
              <w:rPr>
                <w:b/>
                <w:bCs/>
                <w:szCs w:val="24"/>
                <w:lang w:val="lv-LV"/>
              </w:rPr>
              <w:t xml:space="preserve">zņēmējdarbības </w:t>
            </w:r>
            <w:r>
              <w:rPr>
                <w:b/>
                <w:bCs/>
                <w:szCs w:val="24"/>
                <w:lang w:val="lv-LV"/>
              </w:rPr>
              <w:t xml:space="preserve">atbalsta </w:t>
            </w:r>
            <w:r w:rsidRPr="00BF1B10">
              <w:rPr>
                <w:b/>
                <w:bCs/>
                <w:szCs w:val="24"/>
                <w:lang w:val="lv-LV"/>
              </w:rPr>
              <w:t xml:space="preserve">vides attīstība </w:t>
            </w:r>
            <w:r>
              <w:rPr>
                <w:b/>
                <w:bCs/>
                <w:szCs w:val="24"/>
                <w:lang w:val="lv-LV"/>
              </w:rPr>
              <w:t>reģionos”</w:t>
            </w:r>
            <w:r w:rsidRPr="00BF1B10">
              <w:rPr>
                <w:b/>
                <w:bCs/>
                <w:szCs w:val="24"/>
                <w:lang w:val="lv-LV"/>
              </w:rPr>
              <w:t xml:space="preserve"> SMEPRO </w:t>
            </w:r>
            <w:r>
              <w:rPr>
                <w:b/>
                <w:bCs/>
                <w:szCs w:val="24"/>
                <w:lang w:val="lv-LV"/>
              </w:rPr>
              <w:t>REG</w:t>
            </w:r>
          </w:p>
        </w:tc>
      </w:tr>
      <w:tr w:rsidR="00EA7F1E" w:rsidRPr="00BF1B10" w14:paraId="48275B88" w14:textId="77777777" w:rsidTr="00F3625D">
        <w:tc>
          <w:tcPr>
            <w:tcW w:w="3539" w:type="dxa"/>
          </w:tcPr>
          <w:p w14:paraId="5C52FFF1" w14:textId="77777777" w:rsidR="00EA7F1E" w:rsidRPr="00BF1B10" w:rsidRDefault="00EA7F1E" w:rsidP="00F3625D">
            <w:pPr>
              <w:jc w:val="both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>Projekta īstenotājs:</w:t>
            </w:r>
          </w:p>
        </w:tc>
        <w:tc>
          <w:tcPr>
            <w:tcW w:w="5387" w:type="dxa"/>
          </w:tcPr>
          <w:p w14:paraId="7731AF84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 xml:space="preserve">Zemgales plānošanas reģions </w:t>
            </w:r>
          </w:p>
        </w:tc>
      </w:tr>
      <w:tr w:rsidR="00EA7F1E" w:rsidRPr="00EA7F1E" w14:paraId="0D0E2CF1" w14:textId="77777777" w:rsidTr="00F3625D">
        <w:tc>
          <w:tcPr>
            <w:tcW w:w="3539" w:type="dxa"/>
          </w:tcPr>
          <w:p w14:paraId="28EF3E8F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Projekta partneris(i):</w:t>
            </w:r>
          </w:p>
        </w:tc>
        <w:tc>
          <w:tcPr>
            <w:tcW w:w="5387" w:type="dxa"/>
          </w:tcPr>
          <w:p w14:paraId="0156844A" w14:textId="6F1DA987" w:rsidR="00023958" w:rsidRDefault="00023958" w:rsidP="00F3625D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Latgales plānošanas reģions</w:t>
            </w:r>
          </w:p>
          <w:p w14:paraId="74F9A53F" w14:textId="17B22EEF" w:rsidR="00EA7F1E" w:rsidRDefault="00023958" w:rsidP="00F3625D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Rīgas plānošanas reģions</w:t>
            </w:r>
          </w:p>
          <w:p w14:paraId="6B1A4F8C" w14:textId="77777777" w:rsidR="00023958" w:rsidRDefault="00023958" w:rsidP="00F3625D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Kurzemes plānošanas reģions</w:t>
            </w:r>
          </w:p>
          <w:p w14:paraId="60E6B081" w14:textId="31D4001E" w:rsidR="00300060" w:rsidRPr="00BF1B10" w:rsidRDefault="00300060" w:rsidP="00F3625D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 xml:space="preserve">Bauskas novada pašvaldība </w:t>
            </w:r>
          </w:p>
        </w:tc>
      </w:tr>
      <w:tr w:rsidR="00EA7F1E" w:rsidRPr="00BF1B10" w14:paraId="506FFBB7" w14:textId="77777777" w:rsidTr="00F3625D">
        <w:tc>
          <w:tcPr>
            <w:tcW w:w="3539" w:type="dxa"/>
          </w:tcPr>
          <w:p w14:paraId="73DED87D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Projekta granta likme:</w:t>
            </w:r>
            <w:r w:rsidRPr="00BF1B10">
              <w:rPr>
                <w:szCs w:val="24"/>
                <w:lang w:val="lv-LV"/>
              </w:rPr>
              <w:tab/>
            </w:r>
            <w:r w:rsidRPr="00BF1B10">
              <w:rPr>
                <w:szCs w:val="24"/>
                <w:lang w:val="lv-LV"/>
              </w:rPr>
              <w:tab/>
            </w:r>
            <w:r w:rsidRPr="00BF1B10">
              <w:rPr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4724236E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 xml:space="preserve">90% </w:t>
            </w:r>
          </w:p>
        </w:tc>
      </w:tr>
      <w:tr w:rsidR="00EA7F1E" w:rsidRPr="00EA7F1E" w14:paraId="2B5D3573" w14:textId="77777777" w:rsidTr="00F3625D">
        <w:tc>
          <w:tcPr>
            <w:tcW w:w="3539" w:type="dxa"/>
          </w:tcPr>
          <w:p w14:paraId="731883A1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Projekta mērķis:</w:t>
            </w:r>
          </w:p>
        </w:tc>
        <w:tc>
          <w:tcPr>
            <w:tcW w:w="5387" w:type="dxa"/>
          </w:tcPr>
          <w:p w14:paraId="0E7EA3C3" w14:textId="614816A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bookmarkStart w:id="0" w:name="_Hlk124153205"/>
            <w:r w:rsidRPr="00BF1B10">
              <w:rPr>
                <w:szCs w:val="24"/>
                <w:lang w:val="lv-LV"/>
              </w:rPr>
              <w:t>Veicināt plānošanas reģion</w:t>
            </w:r>
            <w:r w:rsidR="00023958">
              <w:rPr>
                <w:szCs w:val="24"/>
                <w:lang w:val="lv-LV"/>
              </w:rPr>
              <w:t>u</w:t>
            </w:r>
            <w:r w:rsidRPr="00BF1B10">
              <w:rPr>
                <w:szCs w:val="24"/>
                <w:lang w:val="lv-LV"/>
              </w:rPr>
              <w:t xml:space="preserve"> uzņēmējdarbības </w:t>
            </w:r>
            <w:r w:rsidR="00023958">
              <w:rPr>
                <w:szCs w:val="24"/>
                <w:lang w:val="lv-LV"/>
              </w:rPr>
              <w:t>atbalsta vides</w:t>
            </w:r>
            <w:r w:rsidRPr="00BF1B10">
              <w:rPr>
                <w:szCs w:val="24"/>
                <w:lang w:val="lv-LV"/>
              </w:rPr>
              <w:t xml:space="preserve"> attīstību, stiprinot </w:t>
            </w:r>
            <w:r w:rsidR="00023958">
              <w:rPr>
                <w:szCs w:val="24"/>
                <w:lang w:val="lv-LV"/>
              </w:rPr>
              <w:t>plānošanas reģionu uzņēmējdarbības atbalsta centru</w:t>
            </w:r>
            <w:r w:rsidRPr="00BF1B10">
              <w:rPr>
                <w:szCs w:val="24"/>
                <w:lang w:val="lv-LV"/>
              </w:rPr>
              <w:t xml:space="preserve"> </w:t>
            </w:r>
            <w:r w:rsidR="00023958">
              <w:rPr>
                <w:szCs w:val="24"/>
                <w:lang w:val="lv-LV"/>
              </w:rPr>
              <w:t xml:space="preserve">savstarpējo sadarbību pārtikas ražošanas, kokapstrādes, tūrisma uzņēmumu eksportspējas veicināšanai </w:t>
            </w:r>
            <w:bookmarkEnd w:id="0"/>
          </w:p>
        </w:tc>
      </w:tr>
      <w:tr w:rsidR="00EA7F1E" w:rsidRPr="00BF1B10" w14:paraId="73C8859B" w14:textId="77777777" w:rsidTr="00F3625D">
        <w:tc>
          <w:tcPr>
            <w:tcW w:w="3539" w:type="dxa"/>
          </w:tcPr>
          <w:p w14:paraId="31D84CCD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Projekta aktivitātes:</w:t>
            </w:r>
          </w:p>
        </w:tc>
        <w:tc>
          <w:tcPr>
            <w:tcW w:w="5387" w:type="dxa"/>
          </w:tcPr>
          <w:p w14:paraId="52072E03" w14:textId="77777777" w:rsidR="00EA7F1E" w:rsidRPr="00BF1B10" w:rsidRDefault="00EA7F1E" w:rsidP="00F3625D">
            <w:pPr>
              <w:jc w:val="both"/>
              <w:rPr>
                <w:b/>
                <w:bCs/>
                <w:szCs w:val="24"/>
                <w:lang w:val="lv-LV"/>
              </w:rPr>
            </w:pPr>
            <w:r w:rsidRPr="00BF1B10">
              <w:rPr>
                <w:b/>
                <w:bCs/>
                <w:szCs w:val="24"/>
                <w:lang w:val="lv-LV"/>
              </w:rPr>
              <w:t xml:space="preserve">Projekta galvenās aktivitātes: </w:t>
            </w:r>
          </w:p>
          <w:p w14:paraId="787D0540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 xml:space="preserve">1.Projekta administrēšana </w:t>
            </w:r>
          </w:p>
          <w:p w14:paraId="6F3F521F" w14:textId="0096B2CF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2.</w:t>
            </w:r>
            <w:r w:rsidR="00023958">
              <w:rPr>
                <w:szCs w:val="24"/>
                <w:lang w:val="lv-LV"/>
              </w:rPr>
              <w:t>P</w:t>
            </w:r>
            <w:r w:rsidRPr="00BF1B10">
              <w:rPr>
                <w:szCs w:val="24"/>
                <w:lang w:val="lv-LV"/>
              </w:rPr>
              <w:t>lānošanas reģio</w:t>
            </w:r>
            <w:r w:rsidR="00023958">
              <w:rPr>
                <w:szCs w:val="24"/>
                <w:lang w:val="lv-LV"/>
              </w:rPr>
              <w:t>nu</w:t>
            </w:r>
            <w:r w:rsidRPr="00BF1B10">
              <w:rPr>
                <w:szCs w:val="24"/>
                <w:lang w:val="lv-LV"/>
              </w:rPr>
              <w:t xml:space="preserve"> uzņēmējdarbības centr</w:t>
            </w:r>
            <w:r w:rsidR="00023958">
              <w:rPr>
                <w:szCs w:val="24"/>
                <w:lang w:val="lv-LV"/>
              </w:rPr>
              <w:t>u</w:t>
            </w:r>
            <w:r w:rsidRPr="00BF1B10">
              <w:rPr>
                <w:szCs w:val="24"/>
                <w:lang w:val="lv-LV"/>
              </w:rPr>
              <w:t xml:space="preserve"> kapacitātes stiprināšana:</w:t>
            </w:r>
          </w:p>
          <w:p w14:paraId="12CA195F" w14:textId="34EE2390" w:rsidR="00023958" w:rsidRPr="00663D19" w:rsidRDefault="00023958" w:rsidP="00023958">
            <w:pPr>
              <w:pStyle w:val="Sarakstarindkopa"/>
              <w:numPr>
                <w:ilvl w:val="0"/>
                <w:numId w:val="1"/>
              </w:numPr>
              <w:jc w:val="both"/>
              <w:rPr>
                <w:szCs w:val="24"/>
                <w:lang w:val="lv-LV"/>
              </w:rPr>
            </w:pPr>
            <w:r w:rsidRPr="00663D19">
              <w:rPr>
                <w:szCs w:val="24"/>
                <w:lang w:val="lv-LV"/>
              </w:rPr>
              <w:t>Atbalsta vides un nozaru uzņēmumu izpētes vizītes</w:t>
            </w:r>
            <w:r w:rsidR="00EA7F1E" w:rsidRPr="00663D19">
              <w:rPr>
                <w:szCs w:val="24"/>
                <w:lang w:val="lv-LV"/>
              </w:rPr>
              <w:t xml:space="preserve"> braucieni uz Latgales plānošanas reģiona, Kurzemes plānošanas </w:t>
            </w:r>
            <w:r w:rsidR="00663D19" w:rsidRPr="00663D19">
              <w:rPr>
                <w:szCs w:val="24"/>
                <w:lang w:val="lv-LV"/>
              </w:rPr>
              <w:t>reģiona</w:t>
            </w:r>
            <w:r w:rsidR="00EA7F1E" w:rsidRPr="00663D19">
              <w:rPr>
                <w:szCs w:val="24"/>
                <w:lang w:val="lv-LV"/>
              </w:rPr>
              <w:t xml:space="preserve"> un Rīgas plānošanas reģionu, iesaistot visu plānošanas reģionu Uzņēmējdarbības atbalsta centrus</w:t>
            </w:r>
            <w:r w:rsidRPr="00663D19">
              <w:rPr>
                <w:szCs w:val="24"/>
                <w:lang w:val="lv-LV"/>
              </w:rPr>
              <w:t xml:space="preserve"> </w:t>
            </w:r>
          </w:p>
          <w:p w14:paraId="3D5F7A55" w14:textId="3A04B2B2" w:rsidR="00023958" w:rsidRPr="00663D19" w:rsidRDefault="00023958" w:rsidP="00023958">
            <w:pPr>
              <w:pStyle w:val="Sarakstarindkopa"/>
              <w:numPr>
                <w:ilvl w:val="0"/>
                <w:numId w:val="1"/>
              </w:numPr>
              <w:jc w:val="both"/>
              <w:rPr>
                <w:szCs w:val="24"/>
                <w:lang w:val="lv-LV"/>
              </w:rPr>
            </w:pPr>
            <w:r w:rsidRPr="00663D19">
              <w:rPr>
                <w:szCs w:val="24"/>
                <w:lang w:val="lv-LV"/>
              </w:rPr>
              <w:t>Projekta SMEPRIO izstrādātās simulācijas spēles izspēle starp reģion</w:t>
            </w:r>
            <w:r w:rsidR="00663D19" w:rsidRPr="00663D19">
              <w:rPr>
                <w:szCs w:val="24"/>
                <w:lang w:val="lv-LV"/>
              </w:rPr>
              <w:t>u Uzņēmējdarbības atbalsta centru spec</w:t>
            </w:r>
            <w:r w:rsidR="0096040A">
              <w:rPr>
                <w:szCs w:val="24"/>
                <w:lang w:val="lv-LV"/>
              </w:rPr>
              <w:t>i</w:t>
            </w:r>
            <w:r w:rsidR="00663D19" w:rsidRPr="00663D19">
              <w:rPr>
                <w:szCs w:val="24"/>
                <w:lang w:val="lv-LV"/>
              </w:rPr>
              <w:t>ālistiem</w:t>
            </w:r>
          </w:p>
          <w:p w14:paraId="58FA2767" w14:textId="225F2A7D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3.</w:t>
            </w:r>
            <w:r w:rsidR="00023958">
              <w:rPr>
                <w:szCs w:val="24"/>
                <w:lang w:val="lv-LV"/>
              </w:rPr>
              <w:t>Zemgales plānošanas reģiona</w:t>
            </w:r>
            <w:r w:rsidRPr="00BF1B10">
              <w:rPr>
                <w:szCs w:val="24"/>
                <w:lang w:val="lv-LV"/>
              </w:rPr>
              <w:t xml:space="preserve"> aktivitātes investoru piesaistei</w:t>
            </w:r>
            <w:r w:rsidR="00023958">
              <w:rPr>
                <w:szCs w:val="24"/>
                <w:lang w:val="lv-LV"/>
              </w:rPr>
              <w:t xml:space="preserve"> </w:t>
            </w:r>
          </w:p>
          <w:p w14:paraId="3B20778A" w14:textId="08D79637" w:rsidR="00023958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4.Reģionālas mārketinga aktivitātes uzņēmēju konkurētspēju veicināšanai</w:t>
            </w:r>
            <w:r w:rsidR="00023958">
              <w:rPr>
                <w:szCs w:val="24"/>
                <w:lang w:val="lv-LV"/>
              </w:rPr>
              <w:t xml:space="preserve"> izmantojot SMEPRO  izstrādātos video materiālus</w:t>
            </w:r>
          </w:p>
          <w:p w14:paraId="4E523806" w14:textId="29B71EE1" w:rsidR="00EA7F1E" w:rsidRPr="00BF1B10" w:rsidRDefault="00663D19" w:rsidP="00F3625D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5</w:t>
            </w:r>
            <w:r w:rsidR="00EA7F1E" w:rsidRPr="00BF1B10">
              <w:rPr>
                <w:szCs w:val="24"/>
                <w:lang w:val="lv-LV"/>
              </w:rPr>
              <w:t>. Publicitātes aktivitātes</w:t>
            </w:r>
          </w:p>
          <w:p w14:paraId="433C1A44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</w:p>
        </w:tc>
      </w:tr>
      <w:tr w:rsidR="00EA7F1E" w:rsidRPr="00BF1B10" w14:paraId="740A0ACB" w14:textId="77777777" w:rsidTr="00F3625D">
        <w:trPr>
          <w:trHeight w:val="589"/>
        </w:trPr>
        <w:tc>
          <w:tcPr>
            <w:tcW w:w="3539" w:type="dxa"/>
          </w:tcPr>
          <w:p w14:paraId="6EBA8284" w14:textId="77777777" w:rsidR="00EA7F1E" w:rsidRPr="00BF1B10" w:rsidRDefault="00EA7F1E" w:rsidP="00F3625D">
            <w:pPr>
              <w:jc w:val="both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>Projekta ilgums:</w:t>
            </w:r>
            <w:r w:rsidRPr="00BF1B10">
              <w:rPr>
                <w:b/>
                <w:szCs w:val="24"/>
                <w:lang w:val="lv-LV"/>
              </w:rPr>
              <w:tab/>
            </w:r>
            <w:r w:rsidRPr="00BF1B10">
              <w:rPr>
                <w:b/>
                <w:szCs w:val="24"/>
                <w:lang w:val="lv-LV"/>
              </w:rPr>
              <w:tab/>
            </w:r>
            <w:r w:rsidRPr="00BF1B10">
              <w:rPr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042E01DC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bCs/>
                <w:color w:val="000000" w:themeColor="text1"/>
                <w:szCs w:val="24"/>
                <w:lang w:val="lv-LV"/>
              </w:rPr>
              <w:t xml:space="preserve">7 </w:t>
            </w:r>
            <w:r w:rsidRPr="00BF1B10">
              <w:rPr>
                <w:color w:val="000000" w:themeColor="text1"/>
                <w:szCs w:val="24"/>
                <w:lang w:val="lv-LV"/>
              </w:rPr>
              <w:t>mēneši</w:t>
            </w:r>
            <w:r w:rsidRPr="00BF1B10">
              <w:rPr>
                <w:i/>
                <w:color w:val="000000" w:themeColor="text1"/>
                <w:szCs w:val="24"/>
                <w:lang w:val="lv-LV"/>
              </w:rPr>
              <w:t xml:space="preserve"> </w:t>
            </w:r>
          </w:p>
        </w:tc>
      </w:tr>
      <w:tr w:rsidR="00EA7F1E" w:rsidRPr="00BF1B10" w14:paraId="0E90DBD3" w14:textId="77777777" w:rsidTr="00F3625D">
        <w:tc>
          <w:tcPr>
            <w:tcW w:w="3539" w:type="dxa"/>
          </w:tcPr>
          <w:p w14:paraId="404CFE97" w14:textId="77777777" w:rsidR="00EA7F1E" w:rsidRPr="00BF1B10" w:rsidRDefault="00EA7F1E" w:rsidP="00F3625D">
            <w:pPr>
              <w:jc w:val="both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 xml:space="preserve">ZPR projekta attiecināmās izmaksas </w:t>
            </w:r>
            <w:r w:rsidRPr="00BF1B10">
              <w:rPr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64CFAF9C" w14:textId="539E9B5B" w:rsidR="00EA7F1E" w:rsidRPr="00BF1B10" w:rsidRDefault="00210EA9" w:rsidP="00F3625D">
            <w:pPr>
              <w:jc w:val="both"/>
              <w:rPr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60 000</w:t>
            </w:r>
            <w:r w:rsidR="00EA7F1E" w:rsidRPr="00BF1B10">
              <w:rPr>
                <w:color w:val="000000" w:themeColor="text1"/>
                <w:szCs w:val="24"/>
                <w:lang w:val="lv-LV"/>
              </w:rPr>
              <w:t xml:space="preserve"> EUR </w:t>
            </w:r>
          </w:p>
        </w:tc>
      </w:tr>
      <w:tr w:rsidR="00EA7F1E" w:rsidRPr="00BF1B10" w14:paraId="3C786DE3" w14:textId="77777777" w:rsidTr="00F3625D">
        <w:tc>
          <w:tcPr>
            <w:tcW w:w="3539" w:type="dxa"/>
          </w:tcPr>
          <w:p w14:paraId="664DF38F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 xml:space="preserve">Projekta kopējās attiecināmās izmaksas </w:t>
            </w:r>
          </w:p>
        </w:tc>
        <w:tc>
          <w:tcPr>
            <w:tcW w:w="5387" w:type="dxa"/>
          </w:tcPr>
          <w:p w14:paraId="5785A0D8" w14:textId="34B4D092" w:rsidR="00EA7F1E" w:rsidRPr="00BF1B10" w:rsidRDefault="00300060" w:rsidP="00F3625D">
            <w:pPr>
              <w:jc w:val="both"/>
              <w:rPr>
                <w:iCs/>
                <w:szCs w:val="24"/>
                <w:lang w:val="lv-LV"/>
              </w:rPr>
            </w:pPr>
            <w:r>
              <w:rPr>
                <w:szCs w:val="24"/>
              </w:rPr>
              <w:t>200</w:t>
            </w:r>
            <w:r w:rsidR="00663D19">
              <w:rPr>
                <w:szCs w:val="24"/>
              </w:rPr>
              <w:t xml:space="preserve"> 000 </w:t>
            </w:r>
            <w:r w:rsidR="00EA7F1E" w:rsidRPr="00BF1B10">
              <w:rPr>
                <w:szCs w:val="24"/>
              </w:rPr>
              <w:t xml:space="preserve">EUR </w:t>
            </w:r>
          </w:p>
        </w:tc>
      </w:tr>
    </w:tbl>
    <w:p w14:paraId="731C7B1F" w14:textId="77777777" w:rsidR="00EA7F1E" w:rsidRPr="00BF1B10" w:rsidRDefault="00EA7F1E" w:rsidP="00EA7F1E">
      <w:pPr>
        <w:rPr>
          <w:i/>
          <w:color w:val="000000"/>
          <w:szCs w:val="24"/>
          <w:lang w:val="lv-LV"/>
        </w:rPr>
      </w:pPr>
    </w:p>
    <w:p w14:paraId="0A0AEF99" w14:textId="2FB47557" w:rsidR="0076736D" w:rsidRDefault="00E55869">
      <w:r>
        <w:t xml:space="preserve">ZPR </w:t>
      </w:r>
      <w:proofErr w:type="spellStart"/>
      <w:r>
        <w:t>izpilddirektors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>V. VEIPS</w:t>
      </w:r>
    </w:p>
    <w:sectPr w:rsidR="0076736D" w:rsidSect="00EA7F1E">
      <w:headerReference w:type="default" r:id="rId7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BC7A7" w14:textId="77777777" w:rsidR="0093452A" w:rsidRDefault="0093452A">
      <w:r>
        <w:separator/>
      </w:r>
    </w:p>
  </w:endnote>
  <w:endnote w:type="continuationSeparator" w:id="0">
    <w:p w14:paraId="2118D10F" w14:textId="77777777" w:rsidR="0093452A" w:rsidRDefault="0093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38031" w14:textId="77777777" w:rsidR="0093452A" w:rsidRDefault="0093452A">
      <w:r>
        <w:separator/>
      </w:r>
    </w:p>
  </w:footnote>
  <w:footnote w:type="continuationSeparator" w:id="0">
    <w:p w14:paraId="46674FCB" w14:textId="77777777" w:rsidR="0093452A" w:rsidRDefault="00934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BE79E" w14:textId="77777777" w:rsidR="00434F22" w:rsidRDefault="00000000" w:rsidP="00CE2A25">
    <w:pPr>
      <w:pStyle w:val="Galvene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50D02"/>
    <w:multiLevelType w:val="hybridMultilevel"/>
    <w:tmpl w:val="50F2B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22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1E"/>
    <w:rsid w:val="000133F8"/>
    <w:rsid w:val="00023958"/>
    <w:rsid w:val="001C295D"/>
    <w:rsid w:val="00210EA9"/>
    <w:rsid w:val="00300060"/>
    <w:rsid w:val="00301862"/>
    <w:rsid w:val="004F4933"/>
    <w:rsid w:val="00663D19"/>
    <w:rsid w:val="0076736D"/>
    <w:rsid w:val="0093452A"/>
    <w:rsid w:val="0096040A"/>
    <w:rsid w:val="00D261D6"/>
    <w:rsid w:val="00DA1072"/>
    <w:rsid w:val="00E55869"/>
    <w:rsid w:val="00EA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03AB3D"/>
  <w15:chartTrackingRefBased/>
  <w15:docId w15:val="{0E02E51E-FCA8-4F6F-BF6E-E8E8FC6C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A7F1E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EA7F1E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EA7F1E"/>
    <w:pPr>
      <w:ind w:left="720"/>
      <w:contextualSpacing/>
    </w:pPr>
  </w:style>
  <w:style w:type="paragraph" w:styleId="Galvene">
    <w:name w:val="header"/>
    <w:basedOn w:val="Parasts"/>
    <w:link w:val="GalveneRakstz"/>
    <w:rsid w:val="00EA7F1E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A7F1E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EA7F1E"/>
    <w:pPr>
      <w:spacing w:after="120"/>
      <w:jc w:val="both"/>
    </w:pPr>
    <w:rPr>
      <w:rFonts w:ascii="Garamond" w:hAnsi="Garamond" w:cs="Garamond"/>
      <w:sz w:val="20"/>
      <w:szCs w:val="20"/>
      <w:lang w:val="nb-NO" w:eastAsia="da-DK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A7F1E"/>
    <w:rPr>
      <w:rFonts w:ascii="Garamond" w:eastAsia="Calibri" w:hAnsi="Garamond" w:cs="Garamond"/>
      <w:sz w:val="20"/>
      <w:szCs w:val="20"/>
      <w:lang w:val="nb-NO" w:eastAsia="da-DK"/>
    </w:rPr>
  </w:style>
  <w:style w:type="character" w:styleId="Komentraatsauce">
    <w:name w:val="annotation reference"/>
    <w:uiPriority w:val="99"/>
    <w:semiHidden/>
    <w:unhideWhenUsed/>
    <w:qFormat/>
    <w:rsid w:val="00EA7F1E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zeiferte</dc:creator>
  <cp:keywords/>
  <dc:description/>
  <cp:lastModifiedBy>Lietotajs</cp:lastModifiedBy>
  <cp:revision>3</cp:revision>
  <cp:lastPrinted>2023-01-09T09:41:00Z</cp:lastPrinted>
  <dcterms:created xsi:type="dcterms:W3CDTF">2022-12-28T13:16:00Z</dcterms:created>
  <dcterms:modified xsi:type="dcterms:W3CDTF">2023-01-09T09:42:00Z</dcterms:modified>
</cp:coreProperties>
</file>